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BB" w:rsidRPr="0045236F" w:rsidRDefault="0045236F" w:rsidP="0045236F">
      <w:pPr>
        <w:jc w:val="right"/>
        <w:rPr>
          <w:b/>
          <w:caps/>
          <w:sz w:val="28"/>
          <w:u w:val="single"/>
        </w:rPr>
      </w:pPr>
      <w:r w:rsidRPr="0045236F">
        <w:rPr>
          <w:b/>
          <w:caps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7F251014" wp14:editId="4BE6DCF4">
            <wp:simplePos x="0" y="0"/>
            <wp:positionH relativeFrom="column">
              <wp:posOffset>-85725</wp:posOffset>
            </wp:positionH>
            <wp:positionV relativeFrom="paragraph">
              <wp:posOffset>-400050</wp:posOffset>
            </wp:positionV>
            <wp:extent cx="2640990" cy="8477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brookLodge_logo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58" w:rsidRPr="0045236F">
        <w:rPr>
          <w:b/>
          <w:caps/>
          <w:sz w:val="28"/>
          <w:u w:val="single"/>
        </w:rPr>
        <w:t>Camper Eligibility</w:t>
      </w:r>
      <w:r w:rsidR="003E6CC1">
        <w:rPr>
          <w:b/>
          <w:caps/>
          <w:sz w:val="28"/>
          <w:u w:val="single"/>
        </w:rPr>
        <w:t xml:space="preserve"> GUIDELINES</w:t>
      </w:r>
    </w:p>
    <w:p w:rsidR="0045236F" w:rsidRDefault="0045236F" w:rsidP="00F95758">
      <w:pPr>
        <w:jc w:val="center"/>
        <w:rPr>
          <w:b/>
          <w:caps/>
          <w:sz w:val="24"/>
          <w:u w:val="single"/>
        </w:rPr>
      </w:pPr>
    </w:p>
    <w:p w:rsidR="00852E69" w:rsidRPr="00FE53CF" w:rsidRDefault="00852E69" w:rsidP="00857957">
      <w:pPr>
        <w:jc w:val="both"/>
      </w:pPr>
      <w:r w:rsidRPr="00FE53CF">
        <w:t xml:space="preserve">Highbrook Lodge seeks to serve all qualified individuals with vision loss who meet the essential eligibility requirements listed below. These criteria are necessary to ensure the safety of </w:t>
      </w:r>
      <w:r w:rsidR="00FC69C6" w:rsidRPr="00FE53CF">
        <w:t>all</w:t>
      </w:r>
      <w:r w:rsidRPr="00FE53CF">
        <w:t xml:space="preserve"> and also to </w:t>
      </w:r>
      <w:r w:rsidR="00FC69C6" w:rsidRPr="00FE53CF">
        <w:t xml:space="preserve">allow campers to </w:t>
      </w:r>
      <w:r w:rsidRPr="00FE53CF">
        <w:t xml:space="preserve">receive maximum benefits from camp. </w:t>
      </w:r>
    </w:p>
    <w:p w:rsidR="00857957" w:rsidRPr="00FE53CF" w:rsidRDefault="00852E69" w:rsidP="00857957">
      <w:pPr>
        <w:jc w:val="both"/>
      </w:pPr>
      <w:r w:rsidRPr="00FE53CF">
        <w:t xml:space="preserve">All acceptances of applications are conditional. Specifically, Highbrook Lodge reserves the right to accept or deny </w:t>
      </w:r>
      <w:r w:rsidR="00702964" w:rsidRPr="00FE53CF">
        <w:t>applications or</w:t>
      </w:r>
      <w:r w:rsidRPr="00FE53CF">
        <w:t xml:space="preserve"> defer admission on-site or prior to attendance should it later become aware that the camper no longer meets applicable eligibility criteria. </w:t>
      </w:r>
      <w:r w:rsidR="00FC69C6" w:rsidRPr="00FE53CF">
        <w:t>While at camp, f</w:t>
      </w:r>
      <w:r w:rsidR="00412FB0" w:rsidRPr="00FE53CF">
        <w:t xml:space="preserve">or the safety of all campers and staff, </w:t>
      </w:r>
      <w:r w:rsidR="00EF72EE">
        <w:t>i</w:t>
      </w:r>
      <w:r w:rsidR="00857957" w:rsidRPr="00FE53CF">
        <w:t xml:space="preserve">ndividuals whose needs and/or behavioral challenges are beyond the scope of the camp to safely accommodate will be sent home </w:t>
      </w:r>
      <w:r w:rsidR="0045236F" w:rsidRPr="00FE53CF">
        <w:t>as soon as practicable</w:t>
      </w:r>
      <w:r w:rsidR="00857957" w:rsidRPr="00FE53CF">
        <w:t>.</w:t>
      </w:r>
      <w:r w:rsidR="00B91EE7">
        <w:t xml:space="preserve"> </w:t>
      </w:r>
      <w:bookmarkStart w:id="0" w:name="_Hlk98938596"/>
      <w:r w:rsidR="00B91EE7" w:rsidRPr="00F23302">
        <w:t>Refunds will not be given to those who are asked to leave camp due to eligibility requirements</w:t>
      </w:r>
      <w:r w:rsidR="00B91A22" w:rsidRPr="00F23302">
        <w:t xml:space="preserve"> or those who do not show up to camp. Deposits are non-refundable.</w:t>
      </w:r>
      <w:bookmarkEnd w:id="0"/>
    </w:p>
    <w:p w:rsidR="003D71D5" w:rsidRPr="003E6CC1" w:rsidRDefault="003D71D5" w:rsidP="003D71D5">
      <w:pPr>
        <w:jc w:val="center"/>
        <w:rPr>
          <w:i/>
          <w:sz w:val="18"/>
        </w:rPr>
      </w:pPr>
      <w:r w:rsidRPr="003E6CC1">
        <w:rPr>
          <w:b/>
          <w:caps/>
          <w:u w:val="single"/>
        </w:rPr>
        <w:t>ADULT AND YOUTH ELIGIBILITY</w:t>
      </w:r>
    </w:p>
    <w:p w:rsidR="00E26846" w:rsidRPr="00852E69" w:rsidRDefault="00E26846" w:rsidP="00857957">
      <w:pPr>
        <w:jc w:val="both"/>
        <w:rPr>
          <w:b/>
        </w:rPr>
      </w:pPr>
      <w:r w:rsidRPr="00852E69">
        <w:rPr>
          <w:b/>
        </w:rPr>
        <w:t xml:space="preserve">An eligible applicant must meet the following </w:t>
      </w:r>
      <w:r w:rsidR="00852E69" w:rsidRPr="00852E69">
        <w:rPr>
          <w:b/>
        </w:rPr>
        <w:t xml:space="preserve">essential eligibility </w:t>
      </w:r>
      <w:r w:rsidRPr="00852E69">
        <w:rPr>
          <w:b/>
        </w:rPr>
        <w:t>criteria:</w:t>
      </w:r>
    </w:p>
    <w:p w:rsidR="00EF72EE" w:rsidRDefault="001002AA" w:rsidP="00AA2E2A">
      <w:pPr>
        <w:pStyle w:val="ListParagraph"/>
        <w:numPr>
          <w:ilvl w:val="0"/>
          <w:numId w:val="1"/>
        </w:numPr>
        <w:spacing w:after="0"/>
        <w:ind w:left="720"/>
        <w:contextualSpacing w:val="0"/>
        <w:jc w:val="both"/>
      </w:pPr>
      <w:r w:rsidRPr="00AA2E2A">
        <w:t>H</w:t>
      </w:r>
      <w:r w:rsidR="00F95758" w:rsidRPr="00AA2E2A">
        <w:t>ave vision loss as diag</w:t>
      </w:r>
      <w:r w:rsidR="00D97E6E" w:rsidRPr="00AA2E2A">
        <w:t>nosed by a medical professional</w:t>
      </w:r>
      <w:r w:rsidR="00412FB0" w:rsidRPr="00AA2E2A">
        <w:t>.</w:t>
      </w:r>
    </w:p>
    <w:p w:rsidR="00EF72EE" w:rsidRPr="00244B2C" w:rsidRDefault="00EF72EE" w:rsidP="00EF72EE">
      <w:pPr>
        <w:pStyle w:val="ListParagraph"/>
        <w:numPr>
          <w:ilvl w:val="2"/>
          <w:numId w:val="1"/>
        </w:numPr>
        <w:spacing w:after="0"/>
        <w:contextualSpacing w:val="0"/>
        <w:jc w:val="both"/>
      </w:pPr>
      <w:r w:rsidRPr="00244B2C">
        <w:t>Young people (8-18) without vision loss may be a</w:t>
      </w:r>
      <w:r w:rsidR="00B91EE7" w:rsidRPr="00244B2C">
        <w:t>ble</w:t>
      </w:r>
      <w:r w:rsidRPr="00244B2C">
        <w:t xml:space="preserve"> to attend select youth sessions</w:t>
      </w:r>
    </w:p>
    <w:p w:rsidR="00EF72EE" w:rsidRPr="00244B2C" w:rsidRDefault="00EF72EE" w:rsidP="00EF72EE">
      <w:pPr>
        <w:pStyle w:val="ListParagraph"/>
        <w:numPr>
          <w:ilvl w:val="2"/>
          <w:numId w:val="1"/>
        </w:numPr>
        <w:spacing w:after="0"/>
        <w:contextualSpacing w:val="0"/>
        <w:jc w:val="both"/>
      </w:pPr>
      <w:r w:rsidRPr="00244B2C">
        <w:t>Youth without vision loss are ineligible for financial assistance</w:t>
      </w:r>
    </w:p>
    <w:p w:rsidR="00EF72EE" w:rsidRPr="00244B2C" w:rsidRDefault="00EF72EE" w:rsidP="00EF72EE">
      <w:pPr>
        <w:pStyle w:val="ListParagraph"/>
        <w:numPr>
          <w:ilvl w:val="2"/>
          <w:numId w:val="1"/>
        </w:numPr>
        <w:spacing w:after="0"/>
        <w:contextualSpacing w:val="0"/>
        <w:jc w:val="both"/>
      </w:pPr>
      <w:r w:rsidRPr="00244B2C">
        <w:t xml:space="preserve">Priority for camper spots is given to individuals who experience vision loss. </w:t>
      </w:r>
    </w:p>
    <w:p w:rsidR="00F95758" w:rsidRDefault="001002AA" w:rsidP="005C02BF">
      <w:pPr>
        <w:pStyle w:val="ListParagraph"/>
        <w:numPr>
          <w:ilvl w:val="0"/>
          <w:numId w:val="1"/>
        </w:numPr>
        <w:spacing w:before="120" w:after="120"/>
        <w:ind w:left="720"/>
        <w:contextualSpacing w:val="0"/>
        <w:jc w:val="both"/>
      </w:pPr>
      <w:r>
        <w:t>Be of appropriate age for session requested.</w:t>
      </w:r>
    </w:p>
    <w:p w:rsidR="00F95758" w:rsidRDefault="001002AA" w:rsidP="005C02BF">
      <w:pPr>
        <w:pStyle w:val="ListParagraph"/>
        <w:numPr>
          <w:ilvl w:val="0"/>
          <w:numId w:val="1"/>
        </w:numPr>
        <w:spacing w:before="120"/>
        <w:ind w:left="720"/>
        <w:contextualSpacing w:val="0"/>
        <w:jc w:val="both"/>
      </w:pPr>
      <w:r>
        <w:t>B</w:t>
      </w:r>
      <w:r w:rsidR="00F95758" w:rsidRPr="00F836D3">
        <w:t xml:space="preserve">e able to benefit physically, psychologically, emotionally </w:t>
      </w:r>
      <w:r w:rsidR="00BD1886">
        <w:t>and/</w:t>
      </w:r>
      <w:r w:rsidR="00F95758" w:rsidRPr="00F836D3">
        <w:t>or socially from camp programs and activities.</w:t>
      </w:r>
    </w:p>
    <w:p w:rsidR="00FE53CF" w:rsidRDefault="00FE53CF" w:rsidP="00FE53CF">
      <w:pPr>
        <w:pStyle w:val="ListParagraph"/>
        <w:numPr>
          <w:ilvl w:val="0"/>
          <w:numId w:val="1"/>
        </w:numPr>
        <w:ind w:left="720"/>
        <w:jc w:val="both"/>
      </w:pPr>
      <w:r>
        <w:t>B</w:t>
      </w:r>
      <w:r w:rsidRPr="00F836D3">
        <w:t xml:space="preserve">e able to </w:t>
      </w:r>
      <w:r>
        <w:t xml:space="preserve">adapt to and </w:t>
      </w:r>
      <w:r w:rsidRPr="00F836D3">
        <w:t xml:space="preserve">function </w:t>
      </w:r>
      <w:r>
        <w:t>safely in a group environment – this includes, but is not limited to:</w:t>
      </w:r>
    </w:p>
    <w:p w:rsidR="00FE53CF" w:rsidRDefault="00FE53CF" w:rsidP="00FE53CF">
      <w:pPr>
        <w:pStyle w:val="ListParagraph"/>
        <w:numPr>
          <w:ilvl w:val="1"/>
          <w:numId w:val="1"/>
        </w:numPr>
        <w:ind w:left="1440"/>
        <w:jc w:val="both"/>
      </w:pPr>
      <w:r>
        <w:t>Being able to function within our established staff to camper ratios (2 staff to 6 campers);</w:t>
      </w:r>
    </w:p>
    <w:p w:rsidR="00FE53CF" w:rsidRDefault="00FE53CF" w:rsidP="00FE53CF">
      <w:pPr>
        <w:pStyle w:val="ListParagraph"/>
        <w:numPr>
          <w:ilvl w:val="1"/>
          <w:numId w:val="1"/>
        </w:numPr>
        <w:ind w:left="1440"/>
        <w:jc w:val="both"/>
      </w:pPr>
      <w:r>
        <w:t>F</w:t>
      </w:r>
      <w:r w:rsidR="00EF72EE">
        <w:t>ollow</w:t>
      </w:r>
      <w:r w:rsidRPr="00F836D3">
        <w:t xml:space="preserve"> directions of the staff and rules of camp</w:t>
      </w:r>
      <w:r>
        <w:t>;</w:t>
      </w:r>
    </w:p>
    <w:p w:rsidR="00FE53CF" w:rsidRDefault="00EF72EE" w:rsidP="00FE53CF">
      <w:pPr>
        <w:pStyle w:val="ListParagraph"/>
        <w:numPr>
          <w:ilvl w:val="1"/>
          <w:numId w:val="1"/>
        </w:numPr>
        <w:ind w:left="1440"/>
        <w:jc w:val="both"/>
      </w:pPr>
      <w:r>
        <w:t xml:space="preserve">Participate </w:t>
      </w:r>
      <w:r w:rsidR="00FE53CF">
        <w:t>in the majority of scheduled camp activities;</w:t>
      </w:r>
    </w:p>
    <w:p w:rsidR="00FE53CF" w:rsidRDefault="00EF72EE" w:rsidP="00FE53CF">
      <w:pPr>
        <w:pStyle w:val="ListParagraph"/>
        <w:numPr>
          <w:ilvl w:val="1"/>
          <w:numId w:val="1"/>
        </w:numPr>
        <w:ind w:left="1440"/>
        <w:jc w:val="both"/>
      </w:pPr>
      <w:r>
        <w:t>Live and sleep</w:t>
      </w:r>
      <w:r w:rsidR="00FE53CF">
        <w:t xml:space="preserve"> in a community setting, including maintaining appropriate hygiene </w:t>
      </w:r>
      <w:r>
        <w:br/>
      </w:r>
      <w:r w:rsidR="00FE53CF" w:rsidRPr="00F23302">
        <w:t>(without</w:t>
      </w:r>
      <w:r w:rsidR="00B91EE7" w:rsidRPr="00F23302">
        <w:t xml:space="preserve"> physical</w:t>
      </w:r>
      <w:r w:rsidR="00FE53CF" w:rsidRPr="00F23302">
        <w:t xml:space="preserve"> assistance from staff);</w:t>
      </w:r>
    </w:p>
    <w:p w:rsidR="00FE53CF" w:rsidRDefault="00EF72EE" w:rsidP="00FE53CF">
      <w:pPr>
        <w:pStyle w:val="ListParagraph"/>
        <w:numPr>
          <w:ilvl w:val="1"/>
          <w:numId w:val="1"/>
        </w:numPr>
        <w:ind w:left="1440"/>
        <w:jc w:val="both"/>
      </w:pPr>
      <w:r>
        <w:t>Eat and drink</w:t>
      </w:r>
      <w:r w:rsidR="00FE53CF">
        <w:t xml:space="preserve"> adequate amounts for nutritional </w:t>
      </w:r>
      <w:r w:rsidR="00FE53CF" w:rsidRPr="00F23302">
        <w:t>support</w:t>
      </w:r>
      <w:r w:rsidR="005D7F46" w:rsidRPr="00F23302">
        <w:t xml:space="preserve"> independently</w:t>
      </w:r>
      <w:r w:rsidR="00FE53CF" w:rsidRPr="00F23302">
        <w:t>;</w:t>
      </w:r>
    </w:p>
    <w:p w:rsidR="00FE53CF" w:rsidRDefault="00EF72EE" w:rsidP="00FE53CF">
      <w:pPr>
        <w:pStyle w:val="ListParagraph"/>
        <w:numPr>
          <w:ilvl w:val="1"/>
          <w:numId w:val="1"/>
        </w:numPr>
        <w:ind w:left="1440"/>
        <w:jc w:val="both"/>
      </w:pPr>
      <w:r>
        <w:t xml:space="preserve">Take </w:t>
      </w:r>
      <w:r w:rsidR="00FE53CF">
        <w:t>medication as prescribed/administered; and,</w:t>
      </w:r>
    </w:p>
    <w:p w:rsidR="00FE53CF" w:rsidRDefault="00FE53CF" w:rsidP="00FE53CF">
      <w:pPr>
        <w:pStyle w:val="ListParagraph"/>
        <w:numPr>
          <w:ilvl w:val="1"/>
          <w:numId w:val="1"/>
        </w:numPr>
        <w:spacing w:after="120"/>
        <w:ind w:left="1440"/>
        <w:contextualSpacing w:val="0"/>
        <w:jc w:val="both"/>
      </w:pPr>
      <w:r>
        <w:t>R</w:t>
      </w:r>
      <w:r w:rsidR="00EF72EE">
        <w:t xml:space="preserve">emain </w:t>
      </w:r>
      <w:r w:rsidRPr="00F836D3">
        <w:t>with assigned group (including at night).</w:t>
      </w:r>
      <w:r>
        <w:t xml:space="preserve"> </w:t>
      </w:r>
    </w:p>
    <w:p w:rsidR="00EF72EE" w:rsidRPr="00EF72EE" w:rsidRDefault="00EF72EE" w:rsidP="00EE0105">
      <w:pPr>
        <w:pStyle w:val="ListParagraph"/>
        <w:numPr>
          <w:ilvl w:val="0"/>
          <w:numId w:val="1"/>
        </w:numPr>
        <w:spacing w:after="120"/>
        <w:ind w:left="720"/>
        <w:contextualSpacing w:val="0"/>
        <w:jc w:val="both"/>
      </w:pPr>
      <w:r w:rsidRPr="00EF72EE">
        <w:t xml:space="preserve">Not have a criminal background that would exclude them from participation, i.e. convicted of a violent crime; a crime that is sexual in nature; or a crime involving a minor. </w:t>
      </w:r>
    </w:p>
    <w:p w:rsidR="00EE0105" w:rsidRDefault="00EE0105" w:rsidP="00EE0105">
      <w:pPr>
        <w:pStyle w:val="ListParagraph"/>
        <w:numPr>
          <w:ilvl w:val="0"/>
          <w:numId w:val="1"/>
        </w:numPr>
        <w:spacing w:after="120"/>
        <w:ind w:left="720"/>
        <w:contextualSpacing w:val="0"/>
        <w:jc w:val="both"/>
      </w:pPr>
      <w:r>
        <w:t>All financial obligations must be met prior to attendance, unless otherwise arranged.</w:t>
      </w:r>
    </w:p>
    <w:p w:rsidR="00852E69" w:rsidRPr="00F836D3" w:rsidRDefault="00852E69" w:rsidP="00FE53CF">
      <w:pPr>
        <w:pStyle w:val="ListParagraph"/>
        <w:numPr>
          <w:ilvl w:val="0"/>
          <w:numId w:val="1"/>
        </w:numPr>
        <w:spacing w:before="120" w:after="0"/>
        <w:ind w:left="720"/>
      </w:pPr>
      <w:r>
        <w:t xml:space="preserve">Be at a level, behaviorally, that is manageable in our camp setting. </w:t>
      </w:r>
      <w:r w:rsidR="00FE53CF" w:rsidRPr="00FE53CF">
        <w:rPr>
          <w:b/>
        </w:rPr>
        <w:t>Unmanageable levels include</w:t>
      </w:r>
      <w:r w:rsidR="00FE53CF" w:rsidRPr="00FE53CF">
        <w:t>:</w:t>
      </w:r>
      <w:r w:rsidR="00FE53CF">
        <w:t xml:space="preserve"> </w:t>
      </w:r>
    </w:p>
    <w:p w:rsidR="00852E69" w:rsidRPr="00F836D3" w:rsidRDefault="00852E69" w:rsidP="00852E69">
      <w:pPr>
        <w:pStyle w:val="ListParagraph"/>
        <w:numPr>
          <w:ilvl w:val="1"/>
          <w:numId w:val="1"/>
        </w:numPr>
        <w:ind w:left="1440"/>
        <w:jc w:val="both"/>
      </w:pPr>
      <w:r>
        <w:t>Individuals who are abusive to self, others and/or property;</w:t>
      </w:r>
    </w:p>
    <w:p w:rsidR="00852E69" w:rsidRDefault="00852E69" w:rsidP="00852E69">
      <w:pPr>
        <w:pStyle w:val="ListParagraph"/>
        <w:numPr>
          <w:ilvl w:val="1"/>
          <w:numId w:val="1"/>
        </w:numPr>
        <w:ind w:left="1440"/>
        <w:jc w:val="both"/>
      </w:pPr>
      <w:r>
        <w:t>Individuals with a history of running off;</w:t>
      </w:r>
    </w:p>
    <w:p w:rsidR="00852E69" w:rsidRDefault="00852E69" w:rsidP="00852E69">
      <w:pPr>
        <w:pStyle w:val="ListParagraph"/>
        <w:numPr>
          <w:ilvl w:val="1"/>
          <w:numId w:val="1"/>
        </w:numPr>
        <w:ind w:left="1440"/>
        <w:jc w:val="both"/>
      </w:pPr>
      <w:r>
        <w:t>Physical or sexual aggression</w:t>
      </w:r>
      <w:r w:rsidR="00AA2E2A">
        <w:t xml:space="preserve"> or a history thereof</w:t>
      </w:r>
      <w:r>
        <w:t>;</w:t>
      </w:r>
    </w:p>
    <w:p w:rsidR="00852E69" w:rsidRPr="00F836D3" w:rsidRDefault="00852E69" w:rsidP="00852E69">
      <w:pPr>
        <w:pStyle w:val="ListParagraph"/>
        <w:numPr>
          <w:ilvl w:val="1"/>
          <w:numId w:val="1"/>
        </w:numPr>
        <w:ind w:left="1440"/>
        <w:jc w:val="both"/>
      </w:pPr>
      <w:r>
        <w:t>Individuals who need</w:t>
      </w:r>
      <w:r w:rsidRPr="00F836D3">
        <w:t xml:space="preserve"> physical restraint</w:t>
      </w:r>
      <w:r>
        <w:t>s</w:t>
      </w:r>
      <w:r w:rsidRPr="00F836D3">
        <w:t xml:space="preserve"> </w:t>
      </w:r>
      <w:r>
        <w:t>to manage</w:t>
      </w:r>
      <w:r w:rsidRPr="00F836D3">
        <w:t xml:space="preserve"> behaviors;</w:t>
      </w:r>
    </w:p>
    <w:p w:rsidR="00852E69" w:rsidRPr="00F836D3" w:rsidRDefault="00852E69" w:rsidP="00852E69">
      <w:pPr>
        <w:pStyle w:val="ListParagraph"/>
        <w:numPr>
          <w:ilvl w:val="1"/>
          <w:numId w:val="1"/>
        </w:numPr>
        <w:ind w:left="1440"/>
        <w:jc w:val="both"/>
      </w:pPr>
      <w:r w:rsidRPr="00F836D3">
        <w:lastRenderedPageBreak/>
        <w:t>The need for a 1:1 staff member to manage behaviors;</w:t>
      </w:r>
    </w:p>
    <w:p w:rsidR="00852E69" w:rsidRDefault="00852E69" w:rsidP="00CA5B3C">
      <w:pPr>
        <w:pStyle w:val="ListParagraph"/>
        <w:numPr>
          <w:ilvl w:val="1"/>
          <w:numId w:val="1"/>
        </w:numPr>
        <w:spacing w:after="120"/>
        <w:ind w:left="1440"/>
        <w:contextualSpacing w:val="0"/>
        <w:jc w:val="both"/>
      </w:pPr>
      <w:r>
        <w:t>Individuals that need behavioral care/support throughout the night</w:t>
      </w:r>
      <w:r w:rsidR="00C3278E">
        <w:t>;</w:t>
      </w:r>
    </w:p>
    <w:p w:rsidR="00AA563F" w:rsidRPr="00F23302" w:rsidRDefault="00AA563F" w:rsidP="00CA5B3C">
      <w:pPr>
        <w:pStyle w:val="ListParagraph"/>
        <w:numPr>
          <w:ilvl w:val="1"/>
          <w:numId w:val="1"/>
        </w:numPr>
        <w:spacing w:after="120"/>
        <w:ind w:left="1440"/>
        <w:contextualSpacing w:val="0"/>
        <w:jc w:val="both"/>
      </w:pPr>
      <w:r w:rsidRPr="00F23302">
        <w:t xml:space="preserve">Individuals who need </w:t>
      </w:r>
      <w:r w:rsidR="00B91EE7" w:rsidRPr="00F23302">
        <w:t xml:space="preserve">physical </w:t>
      </w:r>
      <w:r w:rsidRPr="00F23302">
        <w:t>assistance with their Activities of Daily Living—including ambulating</w:t>
      </w:r>
      <w:r w:rsidR="00B91EE7" w:rsidRPr="00F23302">
        <w:t xml:space="preserve"> (with reasonable accommodation),</w:t>
      </w:r>
      <w:r w:rsidRPr="00F23302">
        <w:t xml:space="preserve"> toileting, feeding, continence, and the like.</w:t>
      </w:r>
    </w:p>
    <w:p w:rsidR="00EE0105" w:rsidRPr="00F23302" w:rsidRDefault="001002AA" w:rsidP="00EE0105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23302">
        <w:t>B</w:t>
      </w:r>
      <w:r w:rsidR="00F95758" w:rsidRPr="00F23302">
        <w:t xml:space="preserve">e at a level of health and wellness that is manageable in </w:t>
      </w:r>
      <w:r w:rsidR="007C09B0" w:rsidRPr="00F23302">
        <w:t>our</w:t>
      </w:r>
      <w:r w:rsidR="00F95758" w:rsidRPr="00F23302">
        <w:t xml:space="preserve"> camp setting. </w:t>
      </w:r>
      <w:r w:rsidR="00FE53CF" w:rsidRPr="00F23302">
        <w:rPr>
          <w:b/>
        </w:rPr>
        <w:t xml:space="preserve">Unmanageable levels include: </w:t>
      </w:r>
    </w:p>
    <w:p w:rsidR="00F95758" w:rsidRPr="00F23302" w:rsidRDefault="001002AA" w:rsidP="00E26846">
      <w:pPr>
        <w:pStyle w:val="ListParagraph"/>
        <w:numPr>
          <w:ilvl w:val="1"/>
          <w:numId w:val="1"/>
        </w:numPr>
        <w:ind w:left="1440"/>
        <w:jc w:val="both"/>
      </w:pPr>
      <w:r w:rsidRPr="00F23302">
        <w:t>R</w:t>
      </w:r>
      <w:r w:rsidR="00F95758" w:rsidRPr="00F23302">
        <w:t>equiring mechanical assistance o</w:t>
      </w:r>
      <w:r w:rsidR="00B91EE7" w:rsidRPr="00F23302">
        <w:t xml:space="preserve">r staff members </w:t>
      </w:r>
      <w:r w:rsidR="00F95758" w:rsidRPr="00F23302">
        <w:t>for physical transfers;</w:t>
      </w:r>
    </w:p>
    <w:p w:rsidR="00F95758" w:rsidRPr="00F23302" w:rsidRDefault="001002AA" w:rsidP="00E26846">
      <w:pPr>
        <w:pStyle w:val="ListParagraph"/>
        <w:numPr>
          <w:ilvl w:val="1"/>
          <w:numId w:val="1"/>
        </w:numPr>
        <w:ind w:left="1440"/>
        <w:jc w:val="both"/>
      </w:pPr>
      <w:r w:rsidRPr="00F23302">
        <w:t>D</w:t>
      </w:r>
      <w:r w:rsidR="00F95758" w:rsidRPr="00F23302">
        <w:t>ependent on technical life sustaining equipment or apparatuses;</w:t>
      </w:r>
    </w:p>
    <w:p w:rsidR="007C09B0" w:rsidRPr="00F23302" w:rsidRDefault="001002AA" w:rsidP="00E26846">
      <w:pPr>
        <w:pStyle w:val="ListParagraph"/>
        <w:numPr>
          <w:ilvl w:val="1"/>
          <w:numId w:val="1"/>
        </w:numPr>
        <w:ind w:left="1440"/>
        <w:jc w:val="both"/>
      </w:pPr>
      <w:r w:rsidRPr="00F23302">
        <w:t>D</w:t>
      </w:r>
      <w:r w:rsidR="007C09B0" w:rsidRPr="00F23302">
        <w:t>ependent on oxygen;</w:t>
      </w:r>
    </w:p>
    <w:p w:rsidR="00EE0105" w:rsidRPr="00F23302" w:rsidRDefault="001002AA" w:rsidP="00EE0105">
      <w:pPr>
        <w:pStyle w:val="ListParagraph"/>
        <w:numPr>
          <w:ilvl w:val="1"/>
          <w:numId w:val="1"/>
        </w:numPr>
        <w:ind w:left="1440"/>
        <w:jc w:val="both"/>
      </w:pPr>
      <w:r w:rsidRPr="00F23302">
        <w:t>W</w:t>
      </w:r>
      <w:r w:rsidR="00F95758" w:rsidRPr="00F23302">
        <w:t xml:space="preserve">ith medical conditions requiring 1:1 nursing </w:t>
      </w:r>
      <w:r w:rsidR="00DD31A2" w:rsidRPr="00F23302">
        <w:t xml:space="preserve">or supportive </w:t>
      </w:r>
      <w:r w:rsidR="00F95758" w:rsidRPr="00F23302">
        <w:t>care</w:t>
      </w:r>
      <w:r w:rsidR="005C02BF" w:rsidRPr="00F23302">
        <w:t xml:space="preserve"> (including unstable diabetes)</w:t>
      </w:r>
      <w:r w:rsidR="00F95758" w:rsidRPr="00F23302">
        <w:t>;</w:t>
      </w:r>
    </w:p>
    <w:p w:rsidR="00F95758" w:rsidRPr="00F23302" w:rsidRDefault="001002AA" w:rsidP="00E26846">
      <w:pPr>
        <w:pStyle w:val="ListParagraph"/>
        <w:numPr>
          <w:ilvl w:val="1"/>
          <w:numId w:val="1"/>
        </w:numPr>
        <w:ind w:left="1440"/>
        <w:jc w:val="both"/>
      </w:pPr>
      <w:r w:rsidRPr="00F23302">
        <w:t>R</w:t>
      </w:r>
      <w:r w:rsidR="00F95758" w:rsidRPr="00F23302">
        <w:t xml:space="preserve">equiring overnight care or </w:t>
      </w:r>
      <w:r w:rsidR="007C09B0" w:rsidRPr="00F23302">
        <w:t xml:space="preserve">overnight </w:t>
      </w:r>
      <w:r w:rsidR="00F95758" w:rsidRPr="00F23302">
        <w:t>medicine administration;</w:t>
      </w:r>
    </w:p>
    <w:p w:rsidR="001002AA" w:rsidRPr="00F23302" w:rsidRDefault="001002AA" w:rsidP="001002AA">
      <w:pPr>
        <w:pStyle w:val="ListParagraph"/>
        <w:numPr>
          <w:ilvl w:val="1"/>
          <w:numId w:val="1"/>
        </w:numPr>
        <w:ind w:left="1440"/>
        <w:jc w:val="both"/>
      </w:pPr>
      <w:r w:rsidRPr="00F23302">
        <w:t>W</w:t>
      </w:r>
      <w:r w:rsidR="00F95758" w:rsidRPr="00F23302">
        <w:t>ith seizures not reasonably controlled by medication</w:t>
      </w:r>
      <w:r w:rsidR="00B91EE7" w:rsidRPr="00F23302">
        <w:t xml:space="preserve"> </w:t>
      </w:r>
      <w:bookmarkStart w:id="1" w:name="_GoBack"/>
      <w:bookmarkEnd w:id="1"/>
    </w:p>
    <w:p w:rsidR="00F95758" w:rsidRPr="00F23302" w:rsidRDefault="001002AA" w:rsidP="00E26846">
      <w:pPr>
        <w:pStyle w:val="ListParagraph"/>
        <w:numPr>
          <w:ilvl w:val="1"/>
          <w:numId w:val="1"/>
        </w:numPr>
        <w:ind w:left="1440"/>
        <w:jc w:val="both"/>
      </w:pPr>
      <w:r w:rsidRPr="00F23302">
        <w:t>W</w:t>
      </w:r>
      <w:r w:rsidR="00F95758" w:rsidRPr="00F23302">
        <w:t>ith current communicable diseases</w:t>
      </w:r>
      <w:r w:rsidRPr="00F23302">
        <w:t xml:space="preserve"> or highly contagious conditions</w:t>
      </w:r>
      <w:r w:rsidR="007D17A9" w:rsidRPr="00F23302">
        <w:t xml:space="preserve"> that can be spread through casual human contact and/or community living</w:t>
      </w:r>
      <w:r w:rsidRPr="00F23302">
        <w:t>;</w:t>
      </w:r>
    </w:p>
    <w:p w:rsidR="001002AA" w:rsidRPr="00F23302" w:rsidRDefault="001002AA" w:rsidP="00E26846">
      <w:pPr>
        <w:pStyle w:val="ListParagraph"/>
        <w:numPr>
          <w:ilvl w:val="1"/>
          <w:numId w:val="1"/>
        </w:numPr>
        <w:ind w:left="1440"/>
        <w:jc w:val="both"/>
      </w:pPr>
      <w:r w:rsidRPr="00F23302">
        <w:t>With medical conditions that have a substantial risk or likelihood for complication or injury;</w:t>
      </w:r>
    </w:p>
    <w:p w:rsidR="00F95758" w:rsidRPr="00F23302" w:rsidRDefault="001002AA" w:rsidP="00E26846">
      <w:pPr>
        <w:pStyle w:val="ListParagraph"/>
        <w:numPr>
          <w:ilvl w:val="1"/>
          <w:numId w:val="1"/>
        </w:numPr>
        <w:ind w:left="1440"/>
        <w:jc w:val="both"/>
      </w:pPr>
      <w:r w:rsidRPr="00F23302">
        <w:t>W</w:t>
      </w:r>
      <w:r w:rsidR="00F95758" w:rsidRPr="00F23302">
        <w:t>ith severe allergies;</w:t>
      </w:r>
    </w:p>
    <w:p w:rsidR="00B91EE7" w:rsidRPr="00F23302" w:rsidRDefault="001002AA" w:rsidP="00B91EE7">
      <w:pPr>
        <w:pStyle w:val="ListParagraph"/>
        <w:numPr>
          <w:ilvl w:val="1"/>
          <w:numId w:val="1"/>
        </w:numPr>
        <w:ind w:left="1440"/>
        <w:jc w:val="both"/>
      </w:pPr>
      <w:r w:rsidRPr="00F23302">
        <w:t>W</w:t>
      </w:r>
      <w:r w:rsidR="00F95758" w:rsidRPr="00F23302">
        <w:t xml:space="preserve">ho are </w:t>
      </w:r>
      <w:r w:rsidR="00AA2E2A" w:rsidRPr="00F23302">
        <w:t xml:space="preserve">physically or psychologically </w:t>
      </w:r>
      <w:r w:rsidR="00F95758" w:rsidRPr="00F23302">
        <w:t>medically unstable</w:t>
      </w:r>
      <w:r w:rsidR="00B91EE7" w:rsidRPr="00F23302">
        <w:t xml:space="preserve"> (ex. Those who have expressed suicidal ideation in the last 6 months; those who have been hospitalized for mental health concerns in the last 6 months);</w:t>
      </w:r>
    </w:p>
    <w:p w:rsidR="001002AA" w:rsidRPr="00F23302" w:rsidRDefault="001002AA" w:rsidP="001002AA">
      <w:pPr>
        <w:pStyle w:val="ListParagraph"/>
        <w:numPr>
          <w:ilvl w:val="1"/>
          <w:numId w:val="1"/>
        </w:numPr>
        <w:ind w:left="1440"/>
        <w:jc w:val="both"/>
      </w:pPr>
      <w:r w:rsidRPr="00F23302">
        <w:t>W</w:t>
      </w:r>
      <w:r w:rsidR="00C67BC9" w:rsidRPr="00F23302">
        <w:t xml:space="preserve">ho </w:t>
      </w:r>
      <w:r w:rsidR="00C11DDE" w:rsidRPr="00F23302">
        <w:t>pres</w:t>
      </w:r>
      <w:r w:rsidRPr="00F23302">
        <w:t>ent with unmanageable illnesses</w:t>
      </w:r>
      <w:r w:rsidR="00AF2D70" w:rsidRPr="00F23302">
        <w:t>/conditions</w:t>
      </w:r>
      <w:r w:rsidR="00AA2E2A" w:rsidRPr="00F23302">
        <w:t>;</w:t>
      </w:r>
    </w:p>
    <w:p w:rsidR="001002AA" w:rsidRPr="00F23302" w:rsidRDefault="001002AA" w:rsidP="001002AA">
      <w:pPr>
        <w:pStyle w:val="ListParagraph"/>
        <w:numPr>
          <w:ilvl w:val="1"/>
          <w:numId w:val="1"/>
        </w:numPr>
        <w:ind w:left="1440"/>
        <w:jc w:val="both"/>
      </w:pPr>
      <w:r w:rsidRPr="00F23302">
        <w:t xml:space="preserve">With recent, unresolved exposure to bed bugs (proof of </w:t>
      </w:r>
      <w:r w:rsidR="00F95752" w:rsidRPr="00F23302">
        <w:t xml:space="preserve">initial and 14-day extermination treatment from professional company </w:t>
      </w:r>
      <w:r w:rsidRPr="00F23302">
        <w:t>required prior to attendance)</w:t>
      </w:r>
    </w:p>
    <w:p w:rsidR="00C3278E" w:rsidRPr="00F23302" w:rsidRDefault="00C3278E" w:rsidP="001002AA">
      <w:pPr>
        <w:pStyle w:val="ListParagraph"/>
        <w:numPr>
          <w:ilvl w:val="1"/>
          <w:numId w:val="1"/>
        </w:numPr>
        <w:ind w:left="1440"/>
        <w:jc w:val="both"/>
      </w:pPr>
      <w:r w:rsidRPr="00F23302">
        <w:t>Who present with symptoms of COVID-19, have been in the presence of someone diagnosed with COVID-19 within two weeks of arrival at camp, or who are not vaccinated against COVID-19.</w:t>
      </w:r>
    </w:p>
    <w:p w:rsidR="00857957" w:rsidRPr="00F23302" w:rsidRDefault="00857957" w:rsidP="00E26846">
      <w:pPr>
        <w:pStyle w:val="ListParagraph"/>
        <w:ind w:left="1440"/>
        <w:jc w:val="both"/>
      </w:pPr>
    </w:p>
    <w:p w:rsidR="00020B5D" w:rsidRPr="00F23302" w:rsidRDefault="00020B5D" w:rsidP="00F836D3">
      <w:pPr>
        <w:jc w:val="center"/>
        <w:rPr>
          <w:b/>
          <w:caps/>
          <w:u w:val="single"/>
        </w:rPr>
      </w:pPr>
      <w:r w:rsidRPr="00F23302">
        <w:rPr>
          <w:b/>
          <w:caps/>
          <w:u w:val="single"/>
        </w:rPr>
        <w:t>Family Camp</w:t>
      </w:r>
      <w:r w:rsidR="00F836D3" w:rsidRPr="00F23302">
        <w:rPr>
          <w:b/>
          <w:caps/>
          <w:u w:val="single"/>
        </w:rPr>
        <w:t xml:space="preserve"> Eligibility</w:t>
      </w:r>
    </w:p>
    <w:p w:rsidR="003D71D5" w:rsidRPr="00F23302" w:rsidRDefault="003D71D5" w:rsidP="003D71D5">
      <w:pPr>
        <w:jc w:val="both"/>
        <w:rPr>
          <w:b/>
        </w:rPr>
      </w:pPr>
      <w:r w:rsidRPr="00F23302">
        <w:rPr>
          <w:b/>
        </w:rPr>
        <w:t>Eligible applicant families must meet the following essential eligibility criteria:</w:t>
      </w:r>
    </w:p>
    <w:p w:rsidR="00691B87" w:rsidRPr="00F23302" w:rsidRDefault="00691B87" w:rsidP="00CA5B3C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t xml:space="preserve">At least one </w:t>
      </w:r>
      <w:r w:rsidR="006B279A" w:rsidRPr="00F23302">
        <w:t>child</w:t>
      </w:r>
      <w:r w:rsidRPr="00F23302">
        <w:t xml:space="preserve"> of the family must have vision loss as diagnosed by a medical professional.</w:t>
      </w:r>
      <w:r w:rsidR="006B279A" w:rsidRPr="00F23302">
        <w:t xml:space="preserve"> </w:t>
      </w:r>
      <w:r w:rsidRPr="00F23302">
        <w:t>The individual with vision loss must be between the ages of 0-</w:t>
      </w:r>
      <w:r w:rsidR="00FE53CF" w:rsidRPr="00F23302">
        <w:t>10</w:t>
      </w:r>
      <w:r w:rsidRPr="00F23302">
        <w:t>.</w:t>
      </w:r>
    </w:p>
    <w:p w:rsidR="00691B87" w:rsidRPr="00F23302" w:rsidRDefault="00691B87" w:rsidP="00CA5B3C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t xml:space="preserve">Only immediate family members </w:t>
      </w:r>
      <w:r w:rsidR="00624BAF" w:rsidRPr="00F23302">
        <w:t>may accompany the camper</w:t>
      </w:r>
      <w:r w:rsidR="008D17C6" w:rsidRPr="00F23302">
        <w:t>(s)</w:t>
      </w:r>
      <w:r w:rsidR="00624BAF" w:rsidRPr="00F23302">
        <w:t xml:space="preserve"> with vision loss</w:t>
      </w:r>
      <w:r w:rsidR="006B279A" w:rsidRPr="00F23302">
        <w:t xml:space="preserve"> to camp</w:t>
      </w:r>
      <w:r w:rsidR="00624BAF" w:rsidRPr="00F23302">
        <w:t>.</w:t>
      </w:r>
    </w:p>
    <w:p w:rsidR="00FE53CF" w:rsidRPr="00F23302" w:rsidRDefault="00FE53CF" w:rsidP="00FE53CF">
      <w:pPr>
        <w:pStyle w:val="ListParagraph"/>
        <w:numPr>
          <w:ilvl w:val="1"/>
          <w:numId w:val="2"/>
        </w:numPr>
        <w:spacing w:after="120"/>
        <w:contextualSpacing w:val="0"/>
        <w:jc w:val="both"/>
      </w:pPr>
      <w:r w:rsidRPr="00F23302">
        <w:t xml:space="preserve">Immediate family members are defined as parents, guardians, and siblings </w:t>
      </w:r>
    </w:p>
    <w:p w:rsidR="00691B87" w:rsidRPr="00F23302" w:rsidRDefault="00691B87" w:rsidP="00EF72EE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t xml:space="preserve">All adult family members in attendance must not have </w:t>
      </w:r>
      <w:r w:rsidR="00EF72EE" w:rsidRPr="00F23302">
        <w:t>a criminal background that would exclude them from participation, i.e. convicted of a violent crime; a crime that is sexual in nature; or a crime involving a minor.</w:t>
      </w:r>
    </w:p>
    <w:p w:rsidR="008D17C6" w:rsidRPr="00F23302" w:rsidRDefault="008D17C6" w:rsidP="00CA5B3C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t>Families must have paid all applicable and required fees for programming, unless otherwise arranged.</w:t>
      </w:r>
    </w:p>
    <w:p w:rsidR="00691B87" w:rsidRPr="00F23302" w:rsidRDefault="00691B87" w:rsidP="00CA5B3C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t xml:space="preserve">Siblings without vision loss must be able to function in </w:t>
      </w:r>
      <w:r w:rsidR="006B279A" w:rsidRPr="00F23302">
        <w:t>camp’s identified</w:t>
      </w:r>
      <w:r w:rsidRPr="00F23302">
        <w:t xml:space="preserve"> </w:t>
      </w:r>
      <w:r w:rsidR="008D17C6" w:rsidRPr="00F23302">
        <w:t>staff to camper</w:t>
      </w:r>
      <w:r w:rsidR="00C67BC9" w:rsidRPr="00F23302">
        <w:t xml:space="preserve"> </w:t>
      </w:r>
      <w:r w:rsidRPr="00F23302">
        <w:t>ratio</w:t>
      </w:r>
      <w:r w:rsidR="006B279A" w:rsidRPr="00F23302">
        <w:t>s</w:t>
      </w:r>
      <w:r w:rsidR="00B91EE7" w:rsidRPr="00F23302">
        <w:t>,</w:t>
      </w:r>
      <w:r w:rsidR="008D17C6" w:rsidRPr="00F23302">
        <w:t xml:space="preserve"> follow directions of staff</w:t>
      </w:r>
      <w:r w:rsidR="00B91EE7" w:rsidRPr="00F23302">
        <w:t>,</w:t>
      </w:r>
      <w:r w:rsidR="008D17C6" w:rsidRPr="00F23302">
        <w:t xml:space="preserve"> and </w:t>
      </w:r>
      <w:r w:rsidR="00FE53CF" w:rsidRPr="00F23302">
        <w:t xml:space="preserve">remain </w:t>
      </w:r>
      <w:r w:rsidR="008D17C6" w:rsidRPr="00F23302">
        <w:t xml:space="preserve">with their assigned group/counselor. </w:t>
      </w:r>
      <w:r w:rsidRPr="00F23302">
        <w:t xml:space="preserve">If they are unable to </w:t>
      </w:r>
      <w:r w:rsidR="008D17C6" w:rsidRPr="00F23302">
        <w:t xml:space="preserve">do so </w:t>
      </w:r>
      <w:r w:rsidRPr="00F23302">
        <w:t>they may not be able to participate in programmed activities without a parent</w:t>
      </w:r>
      <w:r w:rsidR="008D17C6" w:rsidRPr="00F23302">
        <w:t>/guardian</w:t>
      </w:r>
      <w:r w:rsidRPr="00F23302">
        <w:t xml:space="preserve"> present.</w:t>
      </w:r>
    </w:p>
    <w:p w:rsidR="00691B87" w:rsidRPr="00F23302" w:rsidRDefault="00691B87" w:rsidP="00CA5B3C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t>Families must be able and willing to be housed in our traditional cabins</w:t>
      </w:r>
      <w:r w:rsidR="0043122B" w:rsidRPr="00F23302">
        <w:t xml:space="preserve"> – potentially shared with another family</w:t>
      </w:r>
      <w:r w:rsidRPr="00F23302">
        <w:t>.</w:t>
      </w:r>
    </w:p>
    <w:p w:rsidR="00C67BC9" w:rsidRPr="00F23302" w:rsidRDefault="00C67BC9" w:rsidP="00CA5B3C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lastRenderedPageBreak/>
        <w:t xml:space="preserve">All </w:t>
      </w:r>
      <w:r w:rsidR="00624BAF" w:rsidRPr="00F23302">
        <w:t>family members</w:t>
      </w:r>
      <w:r w:rsidRPr="00F23302">
        <w:t xml:space="preserve"> must be able to follow the rules of camp.</w:t>
      </w:r>
    </w:p>
    <w:p w:rsidR="00624BAF" w:rsidRPr="00F23302" w:rsidRDefault="00624BAF" w:rsidP="00CA5B3C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t>All family members must be in good health upon check-in at camp.</w:t>
      </w:r>
    </w:p>
    <w:p w:rsidR="005C25BD" w:rsidRPr="00F23302" w:rsidRDefault="005C25BD" w:rsidP="00CA5B3C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F23302">
        <w:t>Parents/guardians must be able to care for the health and wellness of their family while at camp</w:t>
      </w:r>
      <w:r w:rsidR="00E26846" w:rsidRPr="00F23302">
        <w:t>, including management of medication</w:t>
      </w:r>
      <w:r w:rsidRPr="00F23302">
        <w:t>.</w:t>
      </w:r>
      <w:r w:rsidR="00B91EE7" w:rsidRPr="00F23302">
        <w:t xml:space="preserve"> All family members who are eligible must be vaccinated against COVID-19.</w:t>
      </w:r>
    </w:p>
    <w:p w:rsidR="00F95758" w:rsidRPr="00F836D3" w:rsidRDefault="00F95758" w:rsidP="00F836D3"/>
    <w:sectPr w:rsidR="00F95758" w:rsidRPr="00F836D3" w:rsidSect="003E6CC1">
      <w:footerReference w:type="default" r:id="rId8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CC1" w:rsidRDefault="003E6CC1" w:rsidP="003E6CC1">
      <w:pPr>
        <w:spacing w:after="0" w:line="240" w:lineRule="auto"/>
      </w:pPr>
      <w:r>
        <w:separator/>
      </w:r>
    </w:p>
  </w:endnote>
  <w:endnote w:type="continuationSeparator" w:id="0">
    <w:p w:rsidR="003E6CC1" w:rsidRDefault="003E6CC1" w:rsidP="003E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C1" w:rsidRPr="003E6CC1" w:rsidRDefault="00FC7954" w:rsidP="003E6CC1">
    <w:pPr>
      <w:pStyle w:val="Footer"/>
      <w:jc w:val="right"/>
      <w:rPr>
        <w:sz w:val="18"/>
      </w:rPr>
    </w:pPr>
    <w:r>
      <w:rPr>
        <w:sz w:val="18"/>
      </w:rPr>
      <w:t xml:space="preserve">Revised </w:t>
    </w:r>
    <w:r w:rsidR="00B91EE7">
      <w:rPr>
        <w:sz w:val="18"/>
      </w:rPr>
      <w:t>3/23/2022 by BSS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CC1" w:rsidRDefault="003E6CC1" w:rsidP="003E6CC1">
      <w:pPr>
        <w:spacing w:after="0" w:line="240" w:lineRule="auto"/>
      </w:pPr>
      <w:r>
        <w:separator/>
      </w:r>
    </w:p>
  </w:footnote>
  <w:footnote w:type="continuationSeparator" w:id="0">
    <w:p w:rsidR="003E6CC1" w:rsidRDefault="003E6CC1" w:rsidP="003E6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35F4"/>
    <w:multiLevelType w:val="hybridMultilevel"/>
    <w:tmpl w:val="43EAF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A5CFF"/>
    <w:multiLevelType w:val="hybridMultilevel"/>
    <w:tmpl w:val="43EAF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58"/>
    <w:rsid w:val="00020B5D"/>
    <w:rsid w:val="001002AA"/>
    <w:rsid w:val="00244B2C"/>
    <w:rsid w:val="0030765D"/>
    <w:rsid w:val="003B21F4"/>
    <w:rsid w:val="003D71D5"/>
    <w:rsid w:val="003E6CC1"/>
    <w:rsid w:val="00412FB0"/>
    <w:rsid w:val="0043122B"/>
    <w:rsid w:val="0045236F"/>
    <w:rsid w:val="00490EFA"/>
    <w:rsid w:val="004F17D7"/>
    <w:rsid w:val="005C02BF"/>
    <w:rsid w:val="005C25BD"/>
    <w:rsid w:val="005D7F46"/>
    <w:rsid w:val="00600D6D"/>
    <w:rsid w:val="00624BAF"/>
    <w:rsid w:val="0064560D"/>
    <w:rsid w:val="00691B87"/>
    <w:rsid w:val="006B279A"/>
    <w:rsid w:val="006D3579"/>
    <w:rsid w:val="00702964"/>
    <w:rsid w:val="007C09B0"/>
    <w:rsid w:val="007C4E13"/>
    <w:rsid w:val="007D17A9"/>
    <w:rsid w:val="00852E69"/>
    <w:rsid w:val="00857957"/>
    <w:rsid w:val="008D17C6"/>
    <w:rsid w:val="008D3542"/>
    <w:rsid w:val="008E1E56"/>
    <w:rsid w:val="009438CF"/>
    <w:rsid w:val="009B5193"/>
    <w:rsid w:val="009F4785"/>
    <w:rsid w:val="00A8368D"/>
    <w:rsid w:val="00AA2E2A"/>
    <w:rsid w:val="00AA563F"/>
    <w:rsid w:val="00AB0083"/>
    <w:rsid w:val="00AB74DC"/>
    <w:rsid w:val="00AF2D70"/>
    <w:rsid w:val="00B039EA"/>
    <w:rsid w:val="00B91A22"/>
    <w:rsid w:val="00B91EE7"/>
    <w:rsid w:val="00BD1886"/>
    <w:rsid w:val="00C11DDE"/>
    <w:rsid w:val="00C2143F"/>
    <w:rsid w:val="00C3278E"/>
    <w:rsid w:val="00C67BC9"/>
    <w:rsid w:val="00CA5B3C"/>
    <w:rsid w:val="00CC6FBA"/>
    <w:rsid w:val="00D219DF"/>
    <w:rsid w:val="00D97E6E"/>
    <w:rsid w:val="00DD31A2"/>
    <w:rsid w:val="00DE1FB3"/>
    <w:rsid w:val="00E26846"/>
    <w:rsid w:val="00E34BF4"/>
    <w:rsid w:val="00E9014A"/>
    <w:rsid w:val="00EE0105"/>
    <w:rsid w:val="00EF72EE"/>
    <w:rsid w:val="00F23302"/>
    <w:rsid w:val="00F836D3"/>
    <w:rsid w:val="00F95752"/>
    <w:rsid w:val="00F95758"/>
    <w:rsid w:val="00FC2337"/>
    <w:rsid w:val="00FC69C6"/>
    <w:rsid w:val="00FC7954"/>
    <w:rsid w:val="00FD4390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AE59"/>
  <w15:docId w15:val="{73320A74-0FD9-47EF-A67E-90185D3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C1"/>
  </w:style>
  <w:style w:type="paragraph" w:styleId="Footer">
    <w:name w:val="footer"/>
    <w:basedOn w:val="Normal"/>
    <w:link w:val="FooterChar"/>
    <w:uiPriority w:val="99"/>
    <w:unhideWhenUsed/>
    <w:rsid w:val="003E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C1"/>
  </w:style>
  <w:style w:type="character" w:styleId="CommentReference">
    <w:name w:val="annotation reference"/>
    <w:basedOn w:val="DefaultParagraphFont"/>
    <w:uiPriority w:val="99"/>
    <w:semiHidden/>
    <w:unhideWhenUsed/>
    <w:rsid w:val="00AB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4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4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Lowe</dc:creator>
  <cp:lastModifiedBy>Megan Schaefer</cp:lastModifiedBy>
  <cp:revision>2</cp:revision>
  <cp:lastPrinted>2020-01-08T20:30:00Z</cp:lastPrinted>
  <dcterms:created xsi:type="dcterms:W3CDTF">2022-04-01T18:10:00Z</dcterms:created>
  <dcterms:modified xsi:type="dcterms:W3CDTF">2022-04-01T18:10:00Z</dcterms:modified>
</cp:coreProperties>
</file>